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F46" w:rsidRDefault="0098505D">
      <w:pPr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全国文明校园佐证材料报送有关要求</w:t>
      </w:r>
    </w:p>
    <w:p w:rsidR="006815AF" w:rsidRDefault="006815AF" w:rsidP="006815AF">
      <w:pPr>
        <w:jc w:val="left"/>
        <w:rPr>
          <w:rFonts w:ascii="仿宋_GB2312" w:eastAsia="仿宋_GB2312" w:hAnsi="黑体" w:cs="黑体"/>
          <w:b/>
          <w:bCs/>
          <w:sz w:val="32"/>
          <w:szCs w:val="32"/>
        </w:rPr>
      </w:pPr>
    </w:p>
    <w:p w:rsidR="006815AF" w:rsidRPr="006815AF" w:rsidRDefault="006815AF" w:rsidP="006815AF">
      <w:pPr>
        <w:jc w:val="left"/>
        <w:rPr>
          <w:rFonts w:ascii="仿宋_GB2312" w:eastAsia="仿宋_GB2312"/>
          <w:b/>
          <w:sz w:val="32"/>
          <w:szCs w:val="32"/>
        </w:rPr>
      </w:pPr>
      <w:r w:rsidRPr="006815AF">
        <w:rPr>
          <w:rFonts w:ascii="仿宋_GB2312" w:eastAsia="仿宋_GB2312" w:hAnsi="黑体" w:cs="黑体" w:hint="eastAsia"/>
          <w:b/>
          <w:bCs/>
          <w:sz w:val="32"/>
          <w:szCs w:val="32"/>
        </w:rPr>
        <w:t>各单位、部门：</w:t>
      </w:r>
    </w:p>
    <w:p w:rsidR="00267F46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一、按照任务分解方案，各相关单位和部门要形成本单位、部门的综述报告连同佐证材料一同上报。</w:t>
      </w:r>
    </w:p>
    <w:p w:rsidR="00267F46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二、按照任务分解要求，相关单位和部门要提供指标要求的方案、制度（最好是正式文件）、根据方案制定的计划和总结，开展活动的新闻报道（最好是网络截图）或图文。</w:t>
      </w:r>
    </w:p>
    <w:p w:rsidR="00267F46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三、按照年度提供材料，但佐证材料不得重复，即同一个材料在同一年度中不要反复作为佐证材料。</w:t>
      </w:r>
    </w:p>
    <w:p w:rsidR="00267F46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四、按照任务分解要求，如果没有相应的佐证材料，请及时制定文件、方案、制度（可为征求意见稿或讨论稿）等，并将材料备齐，保证有，不缺项。</w:t>
      </w:r>
    </w:p>
    <w:p w:rsidR="00267F46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要保证佐证材料的科学性（不要有明显的造假痕迹，要有可操作性）、完整性（比如针对一个指标要有方案、有活动、有总结，同时，活动要有策划书、有宣传报道或图文、有签到记录、会议记录等，要成体系）。</w:t>
      </w:r>
    </w:p>
    <w:p w:rsidR="00267F46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六、提供的佐证材料要按照条目和统一格式形成目录（</w:t>
      </w:r>
      <w:r w:rsidR="000F5205">
        <w:rPr>
          <w:rFonts w:ascii="仿宋_GB2312" w:eastAsia="仿宋_GB2312" w:hint="eastAsia"/>
          <w:sz w:val="32"/>
          <w:szCs w:val="32"/>
        </w:rPr>
        <w:t>全国高校文明校园测评细则、任务分解书、提供材料</w:t>
      </w:r>
      <w:r w:rsidR="00A1544F">
        <w:rPr>
          <w:rFonts w:ascii="仿宋_GB2312" w:eastAsia="仿宋_GB2312" w:hint="eastAsia"/>
          <w:sz w:val="32"/>
          <w:szCs w:val="32"/>
        </w:rPr>
        <w:t>要求</w:t>
      </w:r>
      <w:r w:rsidR="000F5205">
        <w:rPr>
          <w:rFonts w:ascii="仿宋_GB2312" w:eastAsia="仿宋_GB2312" w:hint="eastAsia"/>
          <w:sz w:val="32"/>
          <w:szCs w:val="32"/>
        </w:rPr>
        <w:t>、目录样本等请到“宣传统战部网页”导航栏“下载中心”栏目</w:t>
      </w:r>
      <w:r w:rsidR="0031227C">
        <w:rPr>
          <w:rFonts w:ascii="仿宋_GB2312" w:eastAsia="仿宋_GB2312" w:hint="eastAsia"/>
          <w:sz w:val="32"/>
          <w:szCs w:val="32"/>
        </w:rPr>
        <w:t>中</w:t>
      </w:r>
      <w:r w:rsidR="000F5205">
        <w:rPr>
          <w:rFonts w:ascii="仿宋_GB2312" w:eastAsia="仿宋_GB2312" w:hint="eastAsia"/>
          <w:sz w:val="32"/>
          <w:szCs w:val="32"/>
        </w:rPr>
        <w:t>下载</w:t>
      </w:r>
      <w:r>
        <w:rPr>
          <w:rFonts w:ascii="仿宋_GB2312" w:eastAsia="仿宋_GB2312" w:hint="eastAsia"/>
          <w:sz w:val="32"/>
          <w:szCs w:val="32"/>
        </w:rPr>
        <w:t>）。</w:t>
      </w:r>
    </w:p>
    <w:p w:rsidR="00267F46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七、各单位和部门要高度重视，确保按照规定时间7月19日前报送材料并保证材料质量，没有通过领导小组办公室审核的材</w:t>
      </w:r>
      <w:r>
        <w:rPr>
          <w:rFonts w:ascii="仿宋_GB2312" w:eastAsia="仿宋_GB2312" w:hint="eastAsia"/>
          <w:sz w:val="32"/>
          <w:szCs w:val="32"/>
        </w:rPr>
        <w:lastRenderedPageBreak/>
        <w:t>料将被退回，直到合格为止。</w:t>
      </w:r>
    </w:p>
    <w:p w:rsidR="006815AF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</w:t>
      </w:r>
    </w:p>
    <w:p w:rsidR="00267F46" w:rsidRDefault="006815A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</w:t>
      </w:r>
      <w:r w:rsidR="0098505D">
        <w:rPr>
          <w:rFonts w:ascii="仿宋_GB2312" w:eastAsia="仿宋_GB2312" w:hint="eastAsia"/>
          <w:sz w:val="32"/>
          <w:szCs w:val="32"/>
        </w:rPr>
        <w:t>齐医全国文明校园创建工作领导小组办公室</w:t>
      </w:r>
    </w:p>
    <w:p w:rsidR="00267F46" w:rsidRDefault="009850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2017年7月14日</w:t>
      </w:r>
    </w:p>
    <w:p w:rsidR="00267F46" w:rsidRDefault="00267F46">
      <w:pPr>
        <w:rPr>
          <w:rFonts w:ascii="仿宋_GB2312" w:eastAsia="仿宋_GB2312"/>
          <w:sz w:val="32"/>
          <w:szCs w:val="32"/>
        </w:rPr>
      </w:pPr>
    </w:p>
    <w:sectPr w:rsidR="00267F46" w:rsidSect="006815A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9BE" w:rsidRDefault="006979BE" w:rsidP="000F5205">
      <w:r>
        <w:separator/>
      </w:r>
    </w:p>
  </w:endnote>
  <w:endnote w:type="continuationSeparator" w:id="0">
    <w:p w:rsidR="006979BE" w:rsidRDefault="006979BE" w:rsidP="000F52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9BE" w:rsidRDefault="006979BE" w:rsidP="000F5205">
      <w:r>
        <w:separator/>
      </w:r>
    </w:p>
  </w:footnote>
  <w:footnote w:type="continuationSeparator" w:id="0">
    <w:p w:rsidR="006979BE" w:rsidRDefault="006979BE" w:rsidP="000F52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5BF4"/>
    <w:rsid w:val="00096B37"/>
    <w:rsid w:val="000F5205"/>
    <w:rsid w:val="001264A3"/>
    <w:rsid w:val="001D3850"/>
    <w:rsid w:val="00267F46"/>
    <w:rsid w:val="0031227C"/>
    <w:rsid w:val="004960F7"/>
    <w:rsid w:val="005C3F69"/>
    <w:rsid w:val="00621342"/>
    <w:rsid w:val="006815AF"/>
    <w:rsid w:val="006979BE"/>
    <w:rsid w:val="006B5D62"/>
    <w:rsid w:val="00813553"/>
    <w:rsid w:val="008A16AB"/>
    <w:rsid w:val="009757F0"/>
    <w:rsid w:val="0098505D"/>
    <w:rsid w:val="00A1544F"/>
    <w:rsid w:val="00B659BB"/>
    <w:rsid w:val="00B85BF4"/>
    <w:rsid w:val="2590470A"/>
    <w:rsid w:val="3C226C47"/>
    <w:rsid w:val="69696B97"/>
    <w:rsid w:val="7E477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F4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67F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67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67F4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67F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496</Characters>
  <Application>Microsoft Office Word</Application>
  <DocSecurity>0</DocSecurity>
  <Lines>4</Lines>
  <Paragraphs>1</Paragraphs>
  <ScaleCrop>false</ScaleCrop>
  <Company>china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2017-07-12T06:33:00Z</dcterms:created>
  <dcterms:modified xsi:type="dcterms:W3CDTF">2017-07-14T02:23:00Z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